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6F655F83"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B97B60">
        <w:rPr>
          <w:rFonts w:asciiTheme="majorHAnsi" w:hAnsiTheme="majorHAnsi" w:cstheme="majorHAnsi"/>
          <w:color w:val="7F7F7F" w:themeColor="text1" w:themeTint="80"/>
          <w:sz w:val="40"/>
          <w:szCs w:val="52"/>
        </w:rPr>
        <w:t>Foundation+</w:t>
      </w:r>
      <w:r w:rsidRPr="00333BCC">
        <w:rPr>
          <w:rFonts w:asciiTheme="majorHAnsi" w:hAnsiTheme="majorHAnsi" w:cstheme="majorHAnsi"/>
          <w:color w:val="7F7F7F" w:themeColor="text1" w:themeTint="80"/>
          <w:sz w:val="40"/>
          <w:szCs w:val="52"/>
        </w:rPr>
        <w:t xml:space="preserve"> </w:t>
      </w:r>
      <w:r w:rsidR="00BB0DD0">
        <w:rPr>
          <w:rFonts w:asciiTheme="majorHAnsi" w:hAnsiTheme="majorHAnsi" w:cstheme="majorHAnsi"/>
          <w:color w:val="7F7F7F" w:themeColor="text1" w:themeTint="80"/>
          <w:sz w:val="40"/>
          <w:szCs w:val="52"/>
        </w:rPr>
        <w:t xml:space="preserve">Geometry </w:t>
      </w:r>
      <w:r w:rsidR="00E313D0">
        <w:rPr>
          <w:rFonts w:asciiTheme="majorHAnsi" w:hAnsiTheme="majorHAnsi" w:cstheme="majorHAnsi"/>
          <w:color w:val="7F7F7F" w:themeColor="text1" w:themeTint="80"/>
          <w:sz w:val="40"/>
          <w:szCs w:val="52"/>
        </w:rPr>
        <w:t>1</w:t>
      </w:r>
      <w:bookmarkStart w:id="0" w:name="_GoBack"/>
      <w:bookmarkEnd w:id="0"/>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402"/>
        <w:gridCol w:w="3118"/>
        <w:gridCol w:w="1321"/>
      </w:tblGrid>
      <w:tr w:rsidR="00E3097A" w:rsidRPr="00EB3DA8" w14:paraId="4DA0BDC8" w14:textId="1F92FA36" w:rsidTr="0005680A">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402"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118"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86F43D0"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8E175A">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05680A">
        <w:trPr>
          <w:trHeight w:val="1670"/>
        </w:trPr>
        <w:tc>
          <w:tcPr>
            <w:tcW w:w="2103" w:type="dxa"/>
          </w:tcPr>
          <w:p w14:paraId="1B3CECD2" w14:textId="67167F9A" w:rsidR="00E3097A"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lengths in similar shapes</w:t>
            </w:r>
          </w:p>
        </w:tc>
        <w:tc>
          <w:tcPr>
            <w:tcW w:w="6120" w:type="dxa"/>
          </w:tcPr>
          <w:p w14:paraId="28483349" w14:textId="31359950" w:rsidR="0005680A" w:rsidRPr="0005680A" w:rsidRDefault="008C60AB"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 xml:space="preserve">Students will know that </w:t>
            </w:r>
            <w:r w:rsidR="0005680A" w:rsidRPr="0005680A">
              <w:rPr>
                <w:rFonts w:asciiTheme="majorHAnsi" w:hAnsiTheme="majorHAnsi" w:cstheme="majorHAnsi"/>
                <w:color w:val="000000" w:themeColor="text1"/>
                <w:sz w:val="16"/>
                <w:szCs w:val="16"/>
              </w:rPr>
              <w:t>two triangles are similar if all of the angles are the same size or if the corresponding sides are in the same ratio. They will know that either of these conditions will prove two triangles are similar.</w:t>
            </w:r>
          </w:p>
          <w:p w14:paraId="55B87B06" w14:textId="2C7C0C19"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2DE8E63D" w14:textId="5DC437E1"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4BA08815" w14:textId="5E3D52A5"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find missing lengths in similar triangles and will know how to prove that two triangles where one is inside another are similar by identifying corresponding angles</w:t>
            </w:r>
          </w:p>
          <w:p w14:paraId="35332C9B" w14:textId="22ABC5BA"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7E4F2655" w14:textId="64957DD5" w:rsidR="009A16B0" w:rsidRPr="0005680A" w:rsidRDefault="009A16B0" w:rsidP="00465997">
            <w:pPr>
              <w:ind w:left="58" w:hanging="94"/>
              <w:rPr>
                <w:rFonts w:asciiTheme="majorHAnsi" w:hAnsiTheme="majorHAnsi" w:cstheme="majorHAnsi"/>
                <w:color w:val="000000" w:themeColor="text1"/>
                <w:sz w:val="16"/>
                <w:szCs w:val="16"/>
              </w:rPr>
            </w:pPr>
          </w:p>
        </w:tc>
        <w:tc>
          <w:tcPr>
            <w:tcW w:w="3402" w:type="dxa"/>
          </w:tcPr>
          <w:p w14:paraId="21DCF7F2" w14:textId="77777777" w:rsidR="008C60AB" w:rsidRPr="0005680A" w:rsidRDefault="008C60AB" w:rsidP="008C60AB">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5064345F" w14:textId="4815C634" w:rsidR="008C60AB" w:rsidRPr="0005680A" w:rsidRDefault="008C60AB" w:rsidP="008C60AB">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Shapes</w:t>
            </w:r>
            <w:r w:rsidR="0005680A" w:rsidRPr="0005680A">
              <w:rPr>
                <w:rFonts w:asciiTheme="majorHAnsi" w:hAnsiTheme="majorHAnsi" w:cstheme="majorHAnsi"/>
                <w:b/>
                <w:bCs/>
                <w:color w:val="7030A0"/>
                <w:sz w:val="16"/>
                <w:szCs w:val="16"/>
              </w:rPr>
              <w:t xml:space="preserve"> – </w:t>
            </w:r>
            <w:r w:rsidR="0005680A"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48C0E3E5" w14:textId="434812FC" w:rsidR="0005680A" w:rsidRPr="0005680A" w:rsidRDefault="0005680A" w:rsidP="0005680A">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t>Either of these conditions will prove two triangles are similar.</w:t>
            </w:r>
          </w:p>
          <w:p w14:paraId="2C5EB258" w14:textId="077DC298" w:rsidR="0005680A" w:rsidRPr="00F33372" w:rsidRDefault="00F33372" w:rsidP="0005680A">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3D7E7880" w14:textId="2F3A0032" w:rsidR="00193A4F" w:rsidRPr="009A16B0" w:rsidRDefault="00193A4F" w:rsidP="008C60AB">
            <w:pPr>
              <w:rPr>
                <w:rFonts w:asciiTheme="majorHAnsi" w:hAnsiTheme="majorHAnsi" w:cstheme="majorHAnsi"/>
                <w:sz w:val="16"/>
                <w:szCs w:val="16"/>
              </w:rPr>
            </w:pPr>
          </w:p>
        </w:tc>
        <w:tc>
          <w:tcPr>
            <w:tcW w:w="3118" w:type="dxa"/>
            <w:shd w:val="clear" w:color="auto" w:fill="auto"/>
          </w:tcPr>
          <w:p w14:paraId="5FBF98EB" w14:textId="218CB7F6" w:rsidR="00A82650" w:rsidRDefault="00A82650" w:rsidP="00465997">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Students will need to be able to recognise similar and congruent shapes</w:t>
            </w:r>
          </w:p>
          <w:p w14:paraId="2E3ABCC0" w14:textId="2E7A247F" w:rsidR="0005680A" w:rsidRPr="0005680A" w:rsidRDefault="0005680A" w:rsidP="00A82650">
            <w:pPr>
              <w:pStyle w:val="ListParagraph"/>
              <w:ind w:left="31"/>
              <w:rPr>
                <w:rFonts w:asciiTheme="majorHAnsi" w:hAnsiTheme="majorHAnsi" w:cstheme="majorHAnsi"/>
                <w:sz w:val="16"/>
                <w:szCs w:val="16"/>
              </w:rPr>
            </w:pPr>
          </w:p>
        </w:tc>
        <w:tc>
          <w:tcPr>
            <w:tcW w:w="1321" w:type="dxa"/>
          </w:tcPr>
          <w:p w14:paraId="1A577521" w14:textId="48EBFB01" w:rsidR="006736A9" w:rsidRPr="00EB3DA8" w:rsidRDefault="006736A9" w:rsidP="00ED2C1C">
            <w:pPr>
              <w:rPr>
                <w:rFonts w:asciiTheme="majorHAnsi" w:hAnsiTheme="majorHAnsi" w:cstheme="majorHAnsi"/>
                <w:sz w:val="16"/>
                <w:szCs w:val="16"/>
              </w:rPr>
            </w:pPr>
          </w:p>
        </w:tc>
      </w:tr>
      <w:tr w:rsidR="00193A4F" w:rsidRPr="00EB3DA8" w14:paraId="717DAC87" w14:textId="77777777" w:rsidTr="0005680A">
        <w:trPr>
          <w:trHeight w:val="1670"/>
        </w:trPr>
        <w:tc>
          <w:tcPr>
            <w:tcW w:w="2103" w:type="dxa"/>
          </w:tcPr>
          <w:p w14:paraId="0596C065" w14:textId="04933182" w:rsidR="00193A4F"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w:t>
            </w:r>
            <w:r w:rsidR="00A82650">
              <w:rPr>
                <w:rFonts w:asciiTheme="majorHAnsi" w:hAnsiTheme="majorHAnsi" w:cstheme="majorHAnsi"/>
                <w:b/>
                <w:sz w:val="16"/>
                <w:szCs w:val="16"/>
              </w:rPr>
              <w:t xml:space="preserve"> identify congruent shapes and</w:t>
            </w:r>
            <w:r>
              <w:rPr>
                <w:rFonts w:asciiTheme="majorHAnsi" w:hAnsiTheme="majorHAnsi" w:cstheme="majorHAnsi"/>
                <w:b/>
                <w:sz w:val="16"/>
                <w:szCs w:val="16"/>
              </w:rPr>
              <w:t xml:space="preserve"> prove congruence</w:t>
            </w:r>
          </w:p>
        </w:tc>
        <w:tc>
          <w:tcPr>
            <w:tcW w:w="6120" w:type="dxa"/>
          </w:tcPr>
          <w:p w14:paraId="40A4988C" w14:textId="7875AE4F"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the criteria for congruent triangles. (SSS, SAS, ASA and RHS)</w:t>
            </w:r>
          </w:p>
          <w:p w14:paraId="035F86E3" w14:textId="7303AB62" w:rsidR="009A16B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prove that two triangles are congruent by proving that one of the criteria for congruence is met. (SSS, SAS, ASA and RHS)</w:t>
            </w:r>
          </w:p>
        </w:tc>
        <w:tc>
          <w:tcPr>
            <w:tcW w:w="3402" w:type="dxa"/>
          </w:tcPr>
          <w:p w14:paraId="0EEFA894" w14:textId="77777777" w:rsidR="00193A4F" w:rsidRPr="00F33372" w:rsidRDefault="00F33372" w:rsidP="00193A4F">
            <w:pPr>
              <w:rPr>
                <w:rFonts w:asciiTheme="majorHAnsi" w:hAnsiTheme="majorHAnsi" w:cstheme="majorHAnsi"/>
                <w:color w:val="00B050"/>
                <w:sz w:val="16"/>
                <w:szCs w:val="16"/>
              </w:rPr>
            </w:pPr>
            <w:r w:rsidRPr="00F33372">
              <w:rPr>
                <w:rFonts w:asciiTheme="majorHAnsi" w:hAnsiTheme="majorHAnsi" w:cstheme="majorHAnsi"/>
                <w:b/>
                <w:bCs/>
                <w:color w:val="00B050"/>
                <w:sz w:val="16"/>
                <w:szCs w:val="16"/>
              </w:rPr>
              <w:t>Congruent</w:t>
            </w:r>
            <w:r w:rsidRPr="00F33372">
              <w:rPr>
                <w:rFonts w:asciiTheme="majorHAnsi" w:hAnsiTheme="majorHAnsi" w:cstheme="majorHAnsi"/>
                <w:color w:val="00B050"/>
                <w:sz w:val="16"/>
                <w:szCs w:val="16"/>
              </w:rPr>
              <w:t xml:space="preserve"> – the same</w:t>
            </w:r>
          </w:p>
          <w:p w14:paraId="1B22F2FC" w14:textId="77777777" w:rsidR="00F33372" w:rsidRDefault="00F33372" w:rsidP="00F33372">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14:paraId="330B3A29" w14:textId="77777777" w:rsidR="00F33372" w:rsidRPr="0047174E" w:rsidRDefault="00F33372" w:rsidP="00F33372">
            <w:pPr>
              <w:rPr>
                <w:rFonts w:asciiTheme="majorHAnsi" w:hAnsiTheme="majorHAnsi" w:cstheme="majorHAnsi"/>
                <w:color w:val="00B050"/>
                <w:sz w:val="16"/>
                <w:szCs w:val="16"/>
              </w:rPr>
            </w:pPr>
            <w:r w:rsidRPr="0047174E">
              <w:rPr>
                <w:rFonts w:asciiTheme="majorHAnsi" w:hAnsiTheme="majorHAnsi" w:cstheme="majorHAnsi"/>
                <w:b/>
                <w:color w:val="00B050"/>
                <w:sz w:val="16"/>
                <w:szCs w:val="16"/>
              </w:rPr>
              <w:t xml:space="preserve">Parallel – </w:t>
            </w:r>
            <w:r w:rsidRPr="0047174E">
              <w:rPr>
                <w:rFonts w:asciiTheme="majorHAnsi" w:hAnsiTheme="majorHAnsi" w:cstheme="majorHAnsi"/>
                <w:color w:val="00B050"/>
                <w:sz w:val="16"/>
                <w:szCs w:val="16"/>
              </w:rPr>
              <w:t>parallel lines are two lines that are side by side and have the same distance continuously between them</w:t>
            </w:r>
          </w:p>
          <w:p w14:paraId="50C3165A" w14:textId="77777777" w:rsidR="00F33372" w:rsidRPr="0047174E" w:rsidRDefault="00F33372" w:rsidP="00F33372">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Isosceles Triangle – </w:t>
            </w:r>
            <w:r w:rsidRPr="0047174E">
              <w:rPr>
                <w:rFonts w:asciiTheme="majorHAnsi" w:hAnsiTheme="majorHAnsi" w:cstheme="majorHAnsi"/>
                <w:color w:val="7030A0"/>
                <w:sz w:val="16"/>
                <w:szCs w:val="16"/>
              </w:rPr>
              <w:t>a triangle with two equal sides and two equal angles</w:t>
            </w:r>
          </w:p>
          <w:p w14:paraId="673D6444" w14:textId="77777777" w:rsidR="00F33372" w:rsidRPr="0047174E" w:rsidRDefault="00F33372" w:rsidP="00F33372">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Corresponding – </w:t>
            </w:r>
            <w:r>
              <w:rPr>
                <w:rFonts w:asciiTheme="majorHAnsi" w:hAnsiTheme="majorHAnsi" w:cstheme="majorHAnsi"/>
                <w:color w:val="00B050"/>
                <w:sz w:val="16"/>
                <w:szCs w:val="16"/>
              </w:rPr>
              <w:t>matching</w:t>
            </w:r>
          </w:p>
          <w:p w14:paraId="02C65BAE" w14:textId="615EEE7A" w:rsidR="00F33372" w:rsidRPr="00F33372" w:rsidRDefault="00F33372" w:rsidP="00193A4F">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Co-interior Angles – </w:t>
            </w:r>
            <w:r w:rsidRPr="0047174E">
              <w:rPr>
                <w:rFonts w:asciiTheme="majorHAnsi" w:hAnsiTheme="majorHAnsi" w:cstheme="majorHAnsi"/>
                <w:color w:val="7030A0"/>
                <w:sz w:val="16"/>
                <w:szCs w:val="16"/>
              </w:rPr>
              <w:t>angles that</w:t>
            </w:r>
            <w:r w:rsidRPr="0047174E">
              <w:rPr>
                <w:rFonts w:asciiTheme="majorHAnsi" w:hAnsiTheme="majorHAnsi" w:cstheme="majorHAnsi"/>
                <w:b/>
                <w:color w:val="7030A0"/>
                <w:sz w:val="16"/>
                <w:szCs w:val="16"/>
              </w:rPr>
              <w:t xml:space="preserve"> </w:t>
            </w:r>
            <w:r w:rsidRPr="0047174E">
              <w:rPr>
                <w:rFonts w:asciiTheme="majorHAnsi" w:hAnsiTheme="majorHAnsi" w:cstheme="majorHAnsi"/>
                <w:color w:val="7030A0"/>
                <w:sz w:val="16"/>
                <w:szCs w:val="16"/>
              </w:rPr>
              <w:t>lie between two lines and on the same side of a transversal</w:t>
            </w:r>
          </w:p>
        </w:tc>
        <w:tc>
          <w:tcPr>
            <w:tcW w:w="3118" w:type="dxa"/>
            <w:shd w:val="clear" w:color="auto" w:fill="auto"/>
          </w:tcPr>
          <w:p w14:paraId="06DB2974" w14:textId="77777777" w:rsidR="009D25F4"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find missing angles in parallel lines</w:t>
            </w:r>
          </w:p>
          <w:p w14:paraId="47865A7B" w14:textId="77777777" w:rsidR="00F33372"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vertically opposite angles</w:t>
            </w:r>
          </w:p>
          <w:p w14:paraId="0EB7D1F2" w14:textId="1F2A940C" w:rsidR="00F33372"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the angle properties of special triangles</w:t>
            </w:r>
          </w:p>
        </w:tc>
        <w:tc>
          <w:tcPr>
            <w:tcW w:w="1321" w:type="dxa"/>
          </w:tcPr>
          <w:p w14:paraId="3CFDD914" w14:textId="728417E3" w:rsidR="00BC15F4" w:rsidRPr="00EB3DA8" w:rsidRDefault="00BC15F4" w:rsidP="00ED2C1C">
            <w:pPr>
              <w:rPr>
                <w:rFonts w:asciiTheme="majorHAnsi" w:hAnsiTheme="majorHAnsi" w:cstheme="majorHAnsi"/>
                <w:sz w:val="16"/>
                <w:szCs w:val="16"/>
              </w:rPr>
            </w:pPr>
          </w:p>
        </w:tc>
      </w:tr>
      <w:tr w:rsidR="00BB0DD0" w:rsidRPr="00EB3DA8" w14:paraId="3328B09F" w14:textId="77777777" w:rsidTr="0005680A">
        <w:trPr>
          <w:trHeight w:val="1670"/>
        </w:trPr>
        <w:tc>
          <w:tcPr>
            <w:tcW w:w="2103" w:type="dxa"/>
          </w:tcPr>
          <w:p w14:paraId="5DD5F6B6" w14:textId="4045F650"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represent and interpret column vectors</w:t>
            </w:r>
          </w:p>
        </w:tc>
        <w:tc>
          <w:tcPr>
            <w:tcW w:w="6120" w:type="dxa"/>
          </w:tcPr>
          <w:p w14:paraId="2EDC1811" w14:textId="7FF18D06" w:rsidR="00BB0DD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0FD37F74" w14:textId="280A6DA4"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331D05F8" w14:textId="079A77B8"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6AFEE67E" w14:textId="46BE5053"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7302B5BE" w14:textId="77777777"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74669BA0" w14:textId="71E13A44"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3402" w:type="dxa"/>
          </w:tcPr>
          <w:p w14:paraId="7532AF67" w14:textId="171ADF63" w:rsidR="00F33372" w:rsidRPr="00F33372" w:rsidRDefault="00F33372" w:rsidP="00F33372">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A vector describes a movement from one point to another. A vector quantity has both direction and magnitude.</w:t>
            </w:r>
          </w:p>
          <w:p w14:paraId="34800552" w14:textId="77777777" w:rsidR="00F33372" w:rsidRPr="00F33372" w:rsidRDefault="00F33372" w:rsidP="00F33372">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1F6D3E77" w14:textId="77777777" w:rsidR="00BB0DD0" w:rsidRPr="009A16B0" w:rsidRDefault="00BB0DD0" w:rsidP="00193A4F">
            <w:pPr>
              <w:rPr>
                <w:rFonts w:asciiTheme="majorHAnsi" w:hAnsiTheme="majorHAnsi" w:cstheme="majorHAnsi"/>
                <w:b/>
                <w:sz w:val="16"/>
                <w:szCs w:val="16"/>
              </w:rPr>
            </w:pPr>
          </w:p>
        </w:tc>
        <w:tc>
          <w:tcPr>
            <w:tcW w:w="3118" w:type="dxa"/>
            <w:shd w:val="clear" w:color="auto" w:fill="auto"/>
          </w:tcPr>
          <w:p w14:paraId="3D022017" w14:textId="5B535C57" w:rsidR="00BB0DD0"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w:t>
            </w:r>
            <w:r w:rsidR="00226F50" w:rsidRPr="00465997">
              <w:rPr>
                <w:rFonts w:asciiTheme="majorHAnsi" w:hAnsiTheme="majorHAnsi" w:cstheme="majorHAnsi"/>
                <w:sz w:val="16"/>
                <w:szCs w:val="16"/>
              </w:rPr>
              <w:t>right-angled</w:t>
            </w:r>
            <w:r w:rsidRPr="00465997">
              <w:rPr>
                <w:rFonts w:asciiTheme="majorHAnsi" w:hAnsiTheme="majorHAnsi" w:cstheme="majorHAnsi"/>
                <w:sz w:val="16"/>
                <w:szCs w:val="16"/>
              </w:rPr>
              <w:t xml:space="preserve"> triangle </w:t>
            </w:r>
          </w:p>
        </w:tc>
        <w:tc>
          <w:tcPr>
            <w:tcW w:w="1321" w:type="dxa"/>
          </w:tcPr>
          <w:p w14:paraId="1595E96D" w14:textId="77777777" w:rsidR="00BB0DD0" w:rsidRPr="00EB3DA8" w:rsidRDefault="00BB0DD0" w:rsidP="00ED2C1C">
            <w:pPr>
              <w:rPr>
                <w:rFonts w:asciiTheme="majorHAnsi" w:hAnsiTheme="majorHAnsi" w:cstheme="majorHAnsi"/>
                <w:sz w:val="16"/>
                <w:szCs w:val="16"/>
              </w:rPr>
            </w:pPr>
          </w:p>
        </w:tc>
      </w:tr>
      <w:tr w:rsidR="00AC68D8" w:rsidRPr="00EB3DA8" w14:paraId="3AE6AF91" w14:textId="77777777" w:rsidTr="0005680A">
        <w:trPr>
          <w:trHeight w:val="1670"/>
        </w:trPr>
        <w:tc>
          <w:tcPr>
            <w:tcW w:w="2103" w:type="dxa"/>
          </w:tcPr>
          <w:p w14:paraId="21752C87" w14:textId="0C6260C3"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translate </w:t>
            </w:r>
            <w:r w:rsidR="00B80BC6">
              <w:rPr>
                <w:rFonts w:asciiTheme="majorHAnsi" w:hAnsiTheme="majorHAnsi" w:cstheme="majorHAnsi"/>
                <w:b/>
                <w:sz w:val="16"/>
                <w:szCs w:val="16"/>
              </w:rPr>
              <w:t xml:space="preserve">and reflect </w:t>
            </w:r>
            <w:r w:rsidR="008E175A">
              <w:rPr>
                <w:rFonts w:asciiTheme="majorHAnsi" w:hAnsiTheme="majorHAnsi" w:cstheme="majorHAnsi"/>
                <w:b/>
                <w:sz w:val="16"/>
                <w:szCs w:val="16"/>
              </w:rPr>
              <w:t>shapes</w:t>
            </w:r>
            <w:r>
              <w:rPr>
                <w:rFonts w:asciiTheme="majorHAnsi" w:hAnsiTheme="majorHAnsi" w:cstheme="majorHAnsi"/>
                <w:b/>
                <w:sz w:val="16"/>
                <w:szCs w:val="16"/>
              </w:rPr>
              <w:t xml:space="preserve"> and describe translations </w:t>
            </w:r>
            <w:r w:rsidR="00B80BC6">
              <w:rPr>
                <w:rFonts w:asciiTheme="majorHAnsi" w:hAnsiTheme="majorHAnsi" w:cstheme="majorHAnsi"/>
                <w:b/>
                <w:sz w:val="16"/>
                <w:szCs w:val="16"/>
              </w:rPr>
              <w:t>and reflections.</w:t>
            </w:r>
          </w:p>
        </w:tc>
        <w:tc>
          <w:tcPr>
            <w:tcW w:w="6120" w:type="dxa"/>
          </w:tcPr>
          <w:p w14:paraId="0E77ABBD" w14:textId="77777777" w:rsidR="009A16B0"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219A4532" w14:textId="6CA98744" w:rsidR="00CC70E8"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63C7E0CE" w14:textId="77777777" w:rsidR="00B80BC6" w:rsidRPr="00465997" w:rsidRDefault="00B80BC6" w:rsidP="00B80BC6">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 xml:space="preserve"> </w:t>
            </w:r>
            <w:r w:rsidRPr="00465997">
              <w:rPr>
                <w:rFonts w:asciiTheme="majorHAnsi" w:hAnsiTheme="majorHAnsi" w:cstheme="majorHAnsi"/>
                <w:sz w:val="16"/>
                <w:szCs w:val="16"/>
              </w:rPr>
              <w:t>Students will know how to reflect a shape in a line in the form x = a, y = a, y = x, y = -x</w:t>
            </w:r>
          </w:p>
          <w:p w14:paraId="0608330E" w14:textId="77777777" w:rsidR="00B80BC6" w:rsidRPr="00465997" w:rsidRDefault="00B80BC6" w:rsidP="00B80BC6">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3EB73CA8" w14:textId="039B4900" w:rsidR="00B80BC6" w:rsidRPr="00465997" w:rsidRDefault="00B80BC6" w:rsidP="00B80BC6">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p w14:paraId="273A0259" w14:textId="6EBD05DE" w:rsidR="00CC70E8" w:rsidRPr="00465997" w:rsidRDefault="00CC70E8" w:rsidP="008E175A">
            <w:pPr>
              <w:pStyle w:val="ListParagraph"/>
              <w:ind w:left="58"/>
              <w:rPr>
                <w:rFonts w:asciiTheme="majorHAnsi" w:hAnsiTheme="majorHAnsi" w:cstheme="majorHAnsi"/>
                <w:sz w:val="16"/>
                <w:szCs w:val="16"/>
              </w:rPr>
            </w:pPr>
          </w:p>
        </w:tc>
        <w:tc>
          <w:tcPr>
            <w:tcW w:w="3402" w:type="dxa"/>
          </w:tcPr>
          <w:p w14:paraId="4F03FA13" w14:textId="77777777" w:rsidR="00CC70E8" w:rsidRPr="00882609" w:rsidRDefault="00CC70E8" w:rsidP="00CC70E8">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669D9CF1" w14:textId="77777777" w:rsidR="00CC70E8" w:rsidRPr="00882609" w:rsidRDefault="00CC70E8" w:rsidP="00CC70E8">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479AB4EC" w14:textId="102630D3" w:rsidR="00CC70E8" w:rsidRDefault="00CC70E8" w:rsidP="00CC70E8">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242BD83C" w14:textId="41133782" w:rsidR="00B80BC6" w:rsidRPr="00EE0174" w:rsidRDefault="00B80BC6" w:rsidP="00CC70E8">
            <w:pPr>
              <w:rPr>
                <w:rFonts w:asciiTheme="majorHAnsi" w:hAnsiTheme="majorHAnsi" w:cstheme="majorHAnsi"/>
                <w:color w:val="00B050"/>
                <w:sz w:val="16"/>
                <w:szCs w:val="16"/>
              </w:rPr>
            </w:pPr>
            <w:r>
              <w:rPr>
                <w:rFonts w:asciiTheme="majorHAnsi" w:hAnsiTheme="majorHAnsi" w:cstheme="majorHAnsi"/>
                <w:b/>
                <w:color w:val="7030A0"/>
                <w:sz w:val="16"/>
                <w:szCs w:val="16"/>
              </w:rPr>
              <w:lastRenderedPageBreak/>
              <w:t xml:space="preserve">Reflection – </w:t>
            </w:r>
            <w:r w:rsidRPr="008E175A">
              <w:rPr>
                <w:rFonts w:asciiTheme="majorHAnsi" w:hAnsiTheme="majorHAnsi" w:cstheme="majorHAnsi"/>
                <w:color w:val="7030A0"/>
                <w:sz w:val="16"/>
                <w:szCs w:val="16"/>
              </w:rPr>
              <w:t>A transformation where each point in a shape appears at an equal distance on the opposite side of a given line - the line of reflection</w:t>
            </w:r>
          </w:p>
          <w:p w14:paraId="7778D8DC" w14:textId="31D838B3" w:rsidR="00AC68D8" w:rsidRPr="009A16B0" w:rsidRDefault="00AC68D8" w:rsidP="00193A4F">
            <w:pPr>
              <w:rPr>
                <w:rFonts w:asciiTheme="majorHAnsi" w:hAnsiTheme="majorHAnsi" w:cstheme="majorHAnsi"/>
                <w:b/>
                <w:sz w:val="16"/>
                <w:szCs w:val="16"/>
              </w:rPr>
            </w:pPr>
          </w:p>
        </w:tc>
        <w:tc>
          <w:tcPr>
            <w:tcW w:w="3118" w:type="dxa"/>
            <w:shd w:val="clear" w:color="auto" w:fill="auto"/>
          </w:tcPr>
          <w:p w14:paraId="6158B9B6" w14:textId="77777777" w:rsid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lastRenderedPageBreak/>
              <w:t xml:space="preserve">Students </w:t>
            </w:r>
            <w:r w:rsidR="008E175A">
              <w:rPr>
                <w:rFonts w:asciiTheme="majorHAnsi" w:hAnsiTheme="majorHAnsi" w:cstheme="majorHAnsi"/>
                <w:sz w:val="16"/>
                <w:szCs w:val="16"/>
              </w:rPr>
              <w:t>should know how to interpret a column vector as a movement</w:t>
            </w:r>
          </w:p>
          <w:p w14:paraId="72246987" w14:textId="23D976C0" w:rsidR="00B80BC6" w:rsidRPr="00465997" w:rsidRDefault="00B80BC6"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Pr>
                <w:rFonts w:asciiTheme="majorHAnsi" w:hAnsiTheme="majorHAnsi" w:cstheme="majorHAnsi"/>
                <w:sz w:val="16"/>
                <w:szCs w:val="16"/>
              </w:rPr>
              <w:t>need to know how to identify the equation of a straight line that is parallel to either the x- or y-axis</w:t>
            </w:r>
          </w:p>
        </w:tc>
        <w:tc>
          <w:tcPr>
            <w:tcW w:w="1321" w:type="dxa"/>
          </w:tcPr>
          <w:p w14:paraId="79F158C0" w14:textId="77777777" w:rsidR="00AC68D8" w:rsidRPr="00EB3DA8" w:rsidRDefault="00AC68D8" w:rsidP="00ED2C1C">
            <w:pPr>
              <w:rPr>
                <w:rFonts w:asciiTheme="majorHAnsi" w:hAnsiTheme="majorHAnsi" w:cstheme="majorHAnsi"/>
                <w:sz w:val="16"/>
                <w:szCs w:val="16"/>
              </w:rPr>
            </w:pPr>
          </w:p>
        </w:tc>
      </w:tr>
      <w:tr w:rsidR="00AC68D8" w:rsidRPr="00EB3DA8" w14:paraId="0708CFEA" w14:textId="77777777" w:rsidTr="0005680A">
        <w:trPr>
          <w:trHeight w:val="1670"/>
        </w:trPr>
        <w:tc>
          <w:tcPr>
            <w:tcW w:w="2103" w:type="dxa"/>
          </w:tcPr>
          <w:p w14:paraId="7F4BFA52" w14:textId="61C29B3E"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rotate shapes and describe rotations</w:t>
            </w:r>
          </w:p>
        </w:tc>
        <w:tc>
          <w:tcPr>
            <w:tcW w:w="6120" w:type="dxa"/>
          </w:tcPr>
          <w:p w14:paraId="78A726CA" w14:textId="77777777" w:rsidR="009A16B0"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20CF1D58" w14:textId="67B5121D"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rotation fully</w:t>
            </w:r>
          </w:p>
        </w:tc>
        <w:tc>
          <w:tcPr>
            <w:tcW w:w="3402" w:type="dxa"/>
          </w:tcPr>
          <w:p w14:paraId="78F99509" w14:textId="77777777" w:rsidR="0070081B"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2324BD58"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4571D29B"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44A56EB1" w14:textId="2779292F" w:rsidR="00CC70E8" w:rsidRPr="009A16B0" w:rsidRDefault="008E175A" w:rsidP="00D0788C">
            <w:pPr>
              <w:rPr>
                <w:rFonts w:asciiTheme="majorHAnsi" w:hAnsiTheme="majorHAnsi" w:cstheme="majorHAnsi"/>
                <w:sz w:val="16"/>
                <w:szCs w:val="16"/>
              </w:rPr>
            </w:pPr>
            <w:r w:rsidRPr="008E175A">
              <w:rPr>
                <w:rFonts w:asciiTheme="majorHAnsi" w:hAnsiTheme="majorHAnsi" w:cstheme="majorHAnsi"/>
                <w:b/>
                <w:color w:val="7030A0"/>
                <w:sz w:val="16"/>
                <w:szCs w:val="16"/>
              </w:rPr>
              <w:t>Origin</w:t>
            </w:r>
            <w:r w:rsidRPr="008E175A">
              <w:rPr>
                <w:rFonts w:asciiTheme="majorHAnsi" w:hAnsiTheme="majorHAnsi" w:cstheme="majorHAnsi"/>
                <w:color w:val="7030A0"/>
                <w:sz w:val="16"/>
                <w:szCs w:val="16"/>
              </w:rPr>
              <w:t xml:space="preserve"> – The origin is located at the intersection of the vertical and horizontal axes at the coordinates (0, 0)</w:t>
            </w:r>
          </w:p>
        </w:tc>
        <w:tc>
          <w:tcPr>
            <w:tcW w:w="3118" w:type="dxa"/>
            <w:shd w:val="clear" w:color="auto" w:fill="auto"/>
          </w:tcPr>
          <w:p w14:paraId="19945F35" w14:textId="3A3CD0AE" w:rsidR="009A16B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sidR="008E175A">
              <w:rPr>
                <w:rFonts w:asciiTheme="majorHAnsi" w:hAnsiTheme="majorHAnsi" w:cstheme="majorHAnsi"/>
                <w:sz w:val="16"/>
                <w:szCs w:val="16"/>
              </w:rPr>
              <w:t>need to know how to plot and write coordinates</w:t>
            </w:r>
          </w:p>
        </w:tc>
        <w:tc>
          <w:tcPr>
            <w:tcW w:w="1321" w:type="dxa"/>
          </w:tcPr>
          <w:p w14:paraId="6C154519" w14:textId="77777777" w:rsidR="00AC68D8" w:rsidRPr="00EB3DA8" w:rsidRDefault="00AC68D8" w:rsidP="00ED2C1C">
            <w:pPr>
              <w:rPr>
                <w:rFonts w:asciiTheme="majorHAnsi" w:hAnsiTheme="majorHAnsi" w:cstheme="majorHAnsi"/>
                <w:sz w:val="16"/>
                <w:szCs w:val="16"/>
              </w:rPr>
            </w:pPr>
          </w:p>
        </w:tc>
      </w:tr>
      <w:tr w:rsidR="00BB0DD0" w:rsidRPr="00EB3DA8" w14:paraId="10C8365B" w14:textId="77777777" w:rsidTr="0005680A">
        <w:trPr>
          <w:trHeight w:val="1670"/>
        </w:trPr>
        <w:tc>
          <w:tcPr>
            <w:tcW w:w="2103" w:type="dxa"/>
          </w:tcPr>
          <w:p w14:paraId="07C8326A" w14:textId="7D62689E"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enlarge shapes </w:t>
            </w:r>
            <w:r w:rsidR="00B80BC6">
              <w:rPr>
                <w:rFonts w:asciiTheme="majorHAnsi" w:hAnsiTheme="majorHAnsi" w:cstheme="majorHAnsi"/>
                <w:b/>
                <w:sz w:val="16"/>
                <w:szCs w:val="16"/>
              </w:rPr>
              <w:t>and describe enlargements.</w:t>
            </w:r>
          </w:p>
        </w:tc>
        <w:tc>
          <w:tcPr>
            <w:tcW w:w="6120" w:type="dxa"/>
          </w:tcPr>
          <w:p w14:paraId="01851745" w14:textId="1C79AC4A" w:rsidR="008E175A" w:rsidRDefault="008E175A" w:rsidP="00465997">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enlarge a shape by a positive scale factor</w:t>
            </w:r>
          </w:p>
          <w:p w14:paraId="1188CFC2" w14:textId="54EC8272" w:rsidR="00BB0DD0"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3232C536" w14:textId="77777777" w:rsidR="00B80BC6" w:rsidRDefault="00B80BC6" w:rsidP="00B80BC6">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 xml:space="preserve">Students will know how to </w:t>
            </w:r>
            <w:r>
              <w:rPr>
                <w:rFonts w:asciiTheme="majorHAnsi" w:hAnsiTheme="majorHAnsi" w:cstheme="majorHAnsi"/>
                <w:sz w:val="16"/>
                <w:szCs w:val="16"/>
              </w:rPr>
              <w:t>describe an enlargement fully</w:t>
            </w:r>
          </w:p>
          <w:p w14:paraId="60C47E1C" w14:textId="77777777" w:rsidR="00B80BC6" w:rsidRDefault="00B80BC6" w:rsidP="00B80BC6">
            <w:pPr>
              <w:rPr>
                <w:rFonts w:asciiTheme="majorHAnsi" w:hAnsiTheme="majorHAnsi" w:cstheme="majorHAnsi"/>
                <w:sz w:val="16"/>
                <w:szCs w:val="16"/>
              </w:rPr>
            </w:pPr>
          </w:p>
          <w:p w14:paraId="10554488" w14:textId="6D26DBAD" w:rsidR="00B80BC6" w:rsidRPr="00465997" w:rsidRDefault="00B80BC6" w:rsidP="00B80BC6">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b/>
                <w:sz w:val="16"/>
                <w:szCs w:val="16"/>
              </w:rPr>
              <w:t xml:space="preserve">Note: </w:t>
            </w:r>
            <w:r w:rsidRPr="008E175A">
              <w:rPr>
                <w:rFonts w:asciiTheme="majorHAnsi" w:hAnsiTheme="majorHAnsi" w:cstheme="majorHAnsi"/>
                <w:b/>
                <w:sz w:val="16"/>
                <w:szCs w:val="16"/>
              </w:rPr>
              <w:t>If students finish please use the opportunity for them to practise a mixture of the different transformations</w:t>
            </w:r>
          </w:p>
          <w:p w14:paraId="2642BC50" w14:textId="4A1E7E66" w:rsidR="00465997" w:rsidRPr="00465997" w:rsidRDefault="00465997" w:rsidP="008E175A">
            <w:pPr>
              <w:pStyle w:val="ListParagraph"/>
              <w:ind w:left="58"/>
              <w:rPr>
                <w:rFonts w:asciiTheme="majorHAnsi" w:hAnsiTheme="majorHAnsi" w:cstheme="majorHAnsi"/>
                <w:sz w:val="16"/>
                <w:szCs w:val="16"/>
              </w:rPr>
            </w:pPr>
          </w:p>
        </w:tc>
        <w:tc>
          <w:tcPr>
            <w:tcW w:w="3402" w:type="dxa"/>
          </w:tcPr>
          <w:p w14:paraId="729B75BA" w14:textId="18D5ABCE" w:rsidR="00465997" w:rsidRPr="00465997" w:rsidRDefault="00465997" w:rsidP="00D0788C">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4CF30E15" w14:textId="70D9E7B8" w:rsidR="00BB0DD0" w:rsidRPr="00465997" w:rsidRDefault="00465997" w:rsidP="00D0788C">
            <w:pPr>
              <w:rPr>
                <w:rFonts w:asciiTheme="majorHAnsi" w:hAnsiTheme="majorHAnsi" w:cstheme="majorHAnsi"/>
                <w:color w:val="7030A0"/>
                <w:sz w:val="16"/>
                <w:szCs w:val="16"/>
              </w:rPr>
            </w:pPr>
            <w:r w:rsidRPr="008E175A">
              <w:rPr>
                <w:rFonts w:asciiTheme="majorHAnsi" w:hAnsiTheme="majorHAnsi" w:cstheme="majorHAnsi"/>
                <w:b/>
                <w:color w:val="7030A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263D8317" w14:textId="77777777" w:rsidR="00465997" w:rsidRPr="00F33372" w:rsidRDefault="00465997" w:rsidP="00465997">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693F1E8E" w14:textId="49A3806B" w:rsidR="00465997" w:rsidRPr="00465997" w:rsidRDefault="00465997" w:rsidP="00D0788C">
            <w:pPr>
              <w:rPr>
                <w:rFonts w:asciiTheme="majorHAnsi" w:hAnsiTheme="majorHAnsi" w:cstheme="majorHAnsi"/>
                <w:b/>
                <w:color w:val="00B050"/>
                <w:sz w:val="16"/>
                <w:szCs w:val="16"/>
              </w:rPr>
            </w:pPr>
          </w:p>
        </w:tc>
        <w:tc>
          <w:tcPr>
            <w:tcW w:w="3118" w:type="dxa"/>
            <w:shd w:val="clear" w:color="auto" w:fill="auto"/>
          </w:tcPr>
          <w:p w14:paraId="35841117" w14:textId="3A8B4887" w:rsidR="00BB0DD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the length scale factor for enlargement</w:t>
            </w:r>
          </w:p>
        </w:tc>
        <w:tc>
          <w:tcPr>
            <w:tcW w:w="1321" w:type="dxa"/>
          </w:tcPr>
          <w:p w14:paraId="26908197" w14:textId="77777777" w:rsidR="00BB0DD0" w:rsidRPr="00EB3DA8" w:rsidRDefault="00BB0DD0" w:rsidP="00ED2C1C">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777E7"/>
    <w:multiLevelType w:val="hybridMultilevel"/>
    <w:tmpl w:val="38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E87"/>
    <w:multiLevelType w:val="hybridMultilevel"/>
    <w:tmpl w:val="D3C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6300"/>
    <w:multiLevelType w:val="hybridMultilevel"/>
    <w:tmpl w:val="A9B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C5BEE"/>
    <w:multiLevelType w:val="hybridMultilevel"/>
    <w:tmpl w:val="ABA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D2B7B"/>
    <w:multiLevelType w:val="hybridMultilevel"/>
    <w:tmpl w:val="90C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23"/>
  </w:num>
  <w:num w:numId="6">
    <w:abstractNumId w:val="13"/>
  </w:num>
  <w:num w:numId="7">
    <w:abstractNumId w:val="15"/>
  </w:num>
  <w:num w:numId="8">
    <w:abstractNumId w:val="6"/>
  </w:num>
  <w:num w:numId="9">
    <w:abstractNumId w:val="19"/>
  </w:num>
  <w:num w:numId="10">
    <w:abstractNumId w:val="1"/>
  </w:num>
  <w:num w:numId="11">
    <w:abstractNumId w:val="17"/>
  </w:num>
  <w:num w:numId="12">
    <w:abstractNumId w:val="25"/>
  </w:num>
  <w:num w:numId="13">
    <w:abstractNumId w:val="24"/>
  </w:num>
  <w:num w:numId="14">
    <w:abstractNumId w:val="21"/>
  </w:num>
  <w:num w:numId="15">
    <w:abstractNumId w:val="22"/>
  </w:num>
  <w:num w:numId="16">
    <w:abstractNumId w:val="10"/>
  </w:num>
  <w:num w:numId="17">
    <w:abstractNumId w:val="2"/>
  </w:num>
  <w:num w:numId="18">
    <w:abstractNumId w:val="8"/>
  </w:num>
  <w:num w:numId="19">
    <w:abstractNumId w:val="5"/>
  </w:num>
  <w:num w:numId="20">
    <w:abstractNumId w:val="20"/>
  </w:num>
  <w:num w:numId="21">
    <w:abstractNumId w:val="18"/>
  </w:num>
  <w:num w:numId="22">
    <w:abstractNumId w:val="7"/>
  </w:num>
  <w:num w:numId="23">
    <w:abstractNumId w:val="12"/>
  </w:num>
  <w:num w:numId="24">
    <w:abstractNumId w:val="16"/>
  </w:num>
  <w:num w:numId="25">
    <w:abstractNumId w:val="3"/>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680A"/>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6F5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5997"/>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3AAC"/>
    <w:rsid w:val="006F4F79"/>
    <w:rsid w:val="006F7257"/>
    <w:rsid w:val="0070081B"/>
    <w:rsid w:val="00700C33"/>
    <w:rsid w:val="00706130"/>
    <w:rsid w:val="00711BD6"/>
    <w:rsid w:val="00713638"/>
    <w:rsid w:val="007163BB"/>
    <w:rsid w:val="0072205A"/>
    <w:rsid w:val="00722C14"/>
    <w:rsid w:val="00724665"/>
    <w:rsid w:val="007349E8"/>
    <w:rsid w:val="00737B22"/>
    <w:rsid w:val="0075781A"/>
    <w:rsid w:val="00761354"/>
    <w:rsid w:val="00765943"/>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C60AB"/>
    <w:rsid w:val="008D5073"/>
    <w:rsid w:val="008E175A"/>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2650"/>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0BC6"/>
    <w:rsid w:val="00B82CF3"/>
    <w:rsid w:val="00B83B26"/>
    <w:rsid w:val="00B85408"/>
    <w:rsid w:val="00B91F15"/>
    <w:rsid w:val="00B93ADE"/>
    <w:rsid w:val="00B94EDB"/>
    <w:rsid w:val="00B97B60"/>
    <w:rsid w:val="00BA0661"/>
    <w:rsid w:val="00BA2838"/>
    <w:rsid w:val="00BA3009"/>
    <w:rsid w:val="00BA30E1"/>
    <w:rsid w:val="00BA3191"/>
    <w:rsid w:val="00BB0DD0"/>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70E8"/>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13D0"/>
    <w:rsid w:val="00E32DAB"/>
    <w:rsid w:val="00E35B48"/>
    <w:rsid w:val="00E372A3"/>
    <w:rsid w:val="00E3730D"/>
    <w:rsid w:val="00E434E7"/>
    <w:rsid w:val="00E441B6"/>
    <w:rsid w:val="00E4703F"/>
    <w:rsid w:val="00E51856"/>
    <w:rsid w:val="00E624E2"/>
    <w:rsid w:val="00E63E55"/>
    <w:rsid w:val="00E708A0"/>
    <w:rsid w:val="00E7416D"/>
    <w:rsid w:val="00E75A98"/>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33372"/>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568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90218418">
      <w:bodyDiv w:val="1"/>
      <w:marLeft w:val="0"/>
      <w:marRight w:val="0"/>
      <w:marTop w:val="0"/>
      <w:marBottom w:val="0"/>
      <w:divBdr>
        <w:top w:val="none" w:sz="0" w:space="0" w:color="auto"/>
        <w:left w:val="none" w:sz="0" w:space="0" w:color="auto"/>
        <w:bottom w:val="none" w:sz="0" w:space="0" w:color="auto"/>
        <w:right w:val="none" w:sz="0" w:space="0" w:color="auto"/>
      </w:divBdr>
    </w:div>
    <w:div w:id="636762735">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1460984">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93277851">
      <w:bodyDiv w:val="1"/>
      <w:marLeft w:val="0"/>
      <w:marRight w:val="0"/>
      <w:marTop w:val="0"/>
      <w:marBottom w:val="0"/>
      <w:divBdr>
        <w:top w:val="none" w:sz="0" w:space="0" w:color="auto"/>
        <w:left w:val="none" w:sz="0" w:space="0" w:color="auto"/>
        <w:bottom w:val="none" w:sz="0" w:space="0" w:color="auto"/>
        <w:right w:val="none" w:sz="0" w:space="0" w:color="auto"/>
      </w:divBdr>
    </w:div>
    <w:div w:id="164203204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12562150">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1875232">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F6AE-562E-410B-89A8-AA32B97C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7</cp:revision>
  <cp:lastPrinted>2019-11-21T12:39:00Z</cp:lastPrinted>
  <dcterms:created xsi:type="dcterms:W3CDTF">2022-07-04T14:19:00Z</dcterms:created>
  <dcterms:modified xsi:type="dcterms:W3CDTF">2023-07-13T08:12:00Z</dcterms:modified>
</cp:coreProperties>
</file>